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7D15F" w14:textId="5064137C" w:rsidR="00B80682" w:rsidRPr="000E1744" w:rsidRDefault="000E1744" w:rsidP="000E174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ПРОБЛЕМИ І</w:t>
      </w:r>
      <w:r>
        <w:rPr>
          <w:rFonts w:ascii="Times New Roman" w:hAnsi="Times New Roman" w:cs="Times New Roman"/>
          <w:b/>
          <w:sz w:val="28"/>
          <w:szCs w:val="28"/>
        </w:rPr>
        <w:t xml:space="preserve"> ПЕРСПЕКТИВИ </w:t>
      </w:r>
      <w:r>
        <w:rPr>
          <w:rFonts w:ascii="Times New Roman" w:hAnsi="Times New Roman" w:cs="Times New Roman"/>
          <w:b/>
          <w:sz w:val="28"/>
          <w:szCs w:val="28"/>
          <w:lang w:val="uk-UA"/>
        </w:rPr>
        <w:t>ЕКОЛОГІЧНОГО ТУРИЗМУ В ХАРКІВСЬКІЙ ОБЛАСТІ</w:t>
      </w:r>
    </w:p>
    <w:p w14:paraId="37077232" w14:textId="4A5727E5" w:rsidR="006F04A1" w:rsidRPr="00B80682" w:rsidRDefault="006F04A1" w:rsidP="006F04A1">
      <w:pPr>
        <w:spacing w:after="0" w:line="240" w:lineRule="auto"/>
        <w:jc w:val="center"/>
        <w:rPr>
          <w:rFonts w:ascii="Times New Roman" w:hAnsi="Times New Roman" w:cs="Times New Roman"/>
          <w:sz w:val="28"/>
          <w:szCs w:val="28"/>
          <w:lang w:val="uk-UA"/>
        </w:rPr>
      </w:pPr>
      <w:r w:rsidRPr="006F04A1">
        <w:rPr>
          <w:rFonts w:ascii="Times New Roman" w:hAnsi="Times New Roman" w:cs="Times New Roman"/>
          <w:sz w:val="28"/>
          <w:szCs w:val="28"/>
          <w:lang w:val="uk-UA"/>
        </w:rPr>
        <w:t xml:space="preserve">кваліфікаційна робота </w:t>
      </w:r>
      <w:r w:rsidR="00B80682">
        <w:rPr>
          <w:rFonts w:ascii="Times New Roman" w:hAnsi="Times New Roman" w:cs="Times New Roman"/>
          <w:sz w:val="28"/>
          <w:szCs w:val="28"/>
          <w:lang w:val="uk-UA"/>
        </w:rPr>
        <w:t>магістра</w:t>
      </w:r>
    </w:p>
    <w:p w14:paraId="33B4B8F0" w14:textId="7CD72BB8" w:rsidR="006F04A1" w:rsidRDefault="006F04A1" w:rsidP="006F04A1">
      <w:pPr>
        <w:spacing w:after="0" w:line="240" w:lineRule="auto"/>
        <w:jc w:val="center"/>
        <w:rPr>
          <w:rFonts w:ascii="Times New Roman" w:hAnsi="Times New Roman" w:cs="Times New Roman"/>
          <w:i/>
          <w:sz w:val="28"/>
          <w:szCs w:val="28"/>
          <w:lang w:val="uk-UA"/>
        </w:rPr>
      </w:pPr>
      <w:r>
        <w:rPr>
          <w:rFonts w:ascii="Times New Roman" w:hAnsi="Times New Roman" w:cs="Times New Roman"/>
          <w:sz w:val="28"/>
          <w:szCs w:val="28"/>
          <w:lang w:val="uk-UA"/>
        </w:rPr>
        <w:t>В</w:t>
      </w:r>
      <w:r w:rsidRPr="006F04A1">
        <w:rPr>
          <w:rFonts w:ascii="Times New Roman" w:hAnsi="Times New Roman" w:cs="Times New Roman"/>
          <w:sz w:val="28"/>
          <w:szCs w:val="28"/>
          <w:lang w:val="uk-UA"/>
        </w:rPr>
        <w:t>ико</w:t>
      </w:r>
      <w:r w:rsidR="000E1744">
        <w:rPr>
          <w:rFonts w:ascii="Times New Roman" w:hAnsi="Times New Roman" w:cs="Times New Roman"/>
          <w:sz w:val="28"/>
          <w:szCs w:val="28"/>
          <w:lang w:val="uk-UA"/>
        </w:rPr>
        <w:t>нав</w:t>
      </w:r>
      <w:r>
        <w:rPr>
          <w:rFonts w:ascii="Times New Roman" w:hAnsi="Times New Roman" w:cs="Times New Roman"/>
          <w:sz w:val="28"/>
          <w:szCs w:val="28"/>
          <w:lang w:val="uk-UA"/>
        </w:rPr>
        <w:t xml:space="preserve">: </w:t>
      </w:r>
      <w:r w:rsidR="000E1744">
        <w:rPr>
          <w:rFonts w:ascii="Times New Roman" w:hAnsi="Times New Roman" w:cs="Times New Roman"/>
          <w:sz w:val="28"/>
          <w:szCs w:val="28"/>
          <w:lang w:val="uk-UA"/>
        </w:rPr>
        <w:t>студент</w:t>
      </w:r>
      <w:r w:rsidRPr="006F04A1">
        <w:rPr>
          <w:rFonts w:ascii="Times New Roman" w:hAnsi="Times New Roman" w:cs="Times New Roman"/>
          <w:sz w:val="28"/>
          <w:szCs w:val="28"/>
          <w:lang w:val="uk-UA"/>
        </w:rPr>
        <w:t xml:space="preserve"> </w:t>
      </w:r>
      <w:r w:rsidR="00B80682">
        <w:rPr>
          <w:rFonts w:ascii="Times New Roman" w:hAnsi="Times New Roman" w:cs="Times New Roman"/>
          <w:sz w:val="28"/>
          <w:szCs w:val="28"/>
          <w:lang w:val="uk-UA"/>
        </w:rPr>
        <w:t>2</w:t>
      </w:r>
      <w:r w:rsidR="000E1744">
        <w:rPr>
          <w:rFonts w:ascii="Times New Roman" w:hAnsi="Times New Roman" w:cs="Times New Roman"/>
          <w:sz w:val="28"/>
          <w:szCs w:val="28"/>
          <w:lang w:val="uk-UA"/>
        </w:rPr>
        <w:t xml:space="preserve"> курсу, групи ГА</w:t>
      </w:r>
      <w:r w:rsidRPr="006F04A1">
        <w:rPr>
          <w:rFonts w:ascii="Times New Roman" w:hAnsi="Times New Roman" w:cs="Times New Roman"/>
          <w:sz w:val="28"/>
          <w:szCs w:val="28"/>
          <w:lang w:val="uk-UA"/>
        </w:rPr>
        <w:t xml:space="preserve">- </w:t>
      </w:r>
      <w:r w:rsidR="00B80682">
        <w:rPr>
          <w:rFonts w:ascii="Times New Roman" w:hAnsi="Times New Roman" w:cs="Times New Roman"/>
          <w:sz w:val="28"/>
          <w:szCs w:val="28"/>
          <w:lang w:val="uk-UA"/>
        </w:rPr>
        <w:t>2</w:t>
      </w:r>
      <w:r w:rsidRPr="006F04A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E1744">
        <w:rPr>
          <w:rFonts w:ascii="Times New Roman" w:hAnsi="Times New Roman" w:cs="Times New Roman"/>
          <w:i/>
          <w:sz w:val="28"/>
          <w:szCs w:val="28"/>
          <w:lang w:val="uk-UA"/>
        </w:rPr>
        <w:t>Коропець Артем Дмитрович</w:t>
      </w:r>
    </w:p>
    <w:p w14:paraId="3727A1AF" w14:textId="5D234868" w:rsidR="006F04A1" w:rsidRP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Науковий керівник:</w:t>
      </w:r>
      <w:r w:rsidRPr="006F04A1">
        <w:rPr>
          <w:rFonts w:ascii="Times New Roman" w:hAnsi="Times New Roman" w:cs="Times New Roman"/>
          <w:i/>
          <w:sz w:val="28"/>
          <w:szCs w:val="28"/>
          <w:lang w:val="uk-UA"/>
        </w:rPr>
        <w:t xml:space="preserve"> </w:t>
      </w:r>
      <w:r w:rsidR="000E1744">
        <w:rPr>
          <w:rFonts w:ascii="Times New Roman" w:hAnsi="Times New Roman" w:cs="Times New Roman"/>
          <w:i/>
          <w:sz w:val="28"/>
          <w:szCs w:val="28"/>
          <w:lang w:val="uk-UA"/>
        </w:rPr>
        <w:t>старший викладач</w:t>
      </w:r>
      <w:r w:rsidR="00B80682">
        <w:rPr>
          <w:rFonts w:ascii="Times New Roman" w:hAnsi="Times New Roman" w:cs="Times New Roman"/>
          <w:i/>
          <w:sz w:val="28"/>
          <w:szCs w:val="28"/>
          <w:lang w:val="uk-UA"/>
        </w:rPr>
        <w:t>,</w:t>
      </w:r>
      <w:r w:rsidR="000E1744">
        <w:rPr>
          <w:rFonts w:ascii="Times New Roman" w:hAnsi="Times New Roman" w:cs="Times New Roman"/>
          <w:i/>
          <w:sz w:val="28"/>
          <w:szCs w:val="28"/>
          <w:lang w:val="uk-UA"/>
        </w:rPr>
        <w:t xml:space="preserve"> Свір Наталя Вікторівна</w:t>
      </w:r>
    </w:p>
    <w:p w14:paraId="06728FE5" w14:textId="49BE0870" w:rsid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Харківський національний університет імені В.Н. Каразіна, 202</w:t>
      </w:r>
      <w:r w:rsidR="00B80682">
        <w:rPr>
          <w:rFonts w:ascii="Times New Roman" w:hAnsi="Times New Roman" w:cs="Times New Roman"/>
          <w:sz w:val="28"/>
          <w:szCs w:val="28"/>
          <w:lang w:val="uk-UA"/>
        </w:rPr>
        <w:t>3</w:t>
      </w:r>
    </w:p>
    <w:p w14:paraId="7406E515" w14:textId="6D0445D8" w:rsidR="006F04A1" w:rsidRPr="006F04A1" w:rsidRDefault="006F04A1" w:rsidP="006F04A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спеціальність: </w:t>
      </w:r>
      <w:r w:rsidR="00B80682">
        <w:rPr>
          <w:rFonts w:ascii="Times New Roman" w:hAnsi="Times New Roman" w:cs="Times New Roman"/>
          <w:sz w:val="28"/>
          <w:szCs w:val="28"/>
          <w:lang w:val="uk-UA"/>
        </w:rPr>
        <w:t>106 Географія</w:t>
      </w:r>
      <w:r>
        <w:rPr>
          <w:rFonts w:ascii="Times New Roman" w:hAnsi="Times New Roman" w:cs="Times New Roman"/>
          <w:sz w:val="28"/>
          <w:szCs w:val="28"/>
          <w:lang w:val="uk-UA"/>
        </w:rPr>
        <w:t xml:space="preserve">, </w:t>
      </w:r>
      <w:r w:rsidR="000E1744">
        <w:rPr>
          <w:rFonts w:ascii="Times New Roman" w:hAnsi="Times New Roman" w:cs="Times New Roman"/>
          <w:sz w:val="28"/>
          <w:szCs w:val="28"/>
          <w:lang w:val="uk-UA"/>
        </w:rPr>
        <w:t>освітня програма: Географія рекреації та туризму</w:t>
      </w:r>
    </w:p>
    <w:p w14:paraId="478F4CDE" w14:textId="77777777" w:rsidR="006F04A1" w:rsidRDefault="006F04A1" w:rsidP="006F04A1">
      <w:pPr>
        <w:jc w:val="center"/>
        <w:rPr>
          <w:rFonts w:ascii="Times New Roman" w:hAnsi="Times New Roman" w:cs="Times New Roman"/>
          <w:b/>
          <w:sz w:val="28"/>
          <w:szCs w:val="28"/>
          <w:lang w:val="uk-UA"/>
        </w:rPr>
      </w:pPr>
    </w:p>
    <w:p w14:paraId="5F84AC40" w14:textId="77777777" w:rsidR="006F04A1" w:rsidRDefault="006F04A1" w:rsidP="006F04A1">
      <w:pPr>
        <w:jc w:val="center"/>
        <w:rPr>
          <w:rFonts w:ascii="Times New Roman" w:hAnsi="Times New Roman" w:cs="Times New Roman"/>
          <w:b/>
          <w:sz w:val="28"/>
          <w:szCs w:val="28"/>
          <w:lang w:val="uk-UA"/>
        </w:rPr>
      </w:pPr>
      <w:r>
        <w:rPr>
          <w:rFonts w:ascii="Times New Roman" w:hAnsi="Times New Roman" w:cs="Times New Roman"/>
          <w:b/>
          <w:sz w:val="28"/>
          <w:szCs w:val="28"/>
          <w:lang w:val="uk-UA"/>
        </w:rPr>
        <w:t>АНОТАЦІЯ</w:t>
      </w:r>
    </w:p>
    <w:p w14:paraId="4994231E" w14:textId="3397C820" w:rsidR="000E1744" w:rsidRPr="000E1744" w:rsidRDefault="006F04A1" w:rsidP="000E1744">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color w:val="000000" w:themeColor="text1"/>
          <w:sz w:val="28"/>
          <w:szCs w:val="28"/>
          <w:lang w:val="uk-UA" w:eastAsia="uk-UA"/>
        </w:rPr>
      </w:pPr>
      <w:r w:rsidRPr="004F7A1B">
        <w:rPr>
          <w:rFonts w:ascii="Times New Roman" w:eastAsia="Times New Roman" w:hAnsi="Times New Roman" w:cs="Times New Roman"/>
          <w:color w:val="000000" w:themeColor="text1"/>
          <w:sz w:val="28"/>
          <w:szCs w:val="28"/>
          <w:u w:val="single"/>
          <w:lang w:val="uk-UA" w:eastAsia="uk-UA"/>
        </w:rPr>
        <w:t>Актуальність</w:t>
      </w:r>
      <w:r w:rsidRPr="004F7A1B">
        <w:rPr>
          <w:rFonts w:ascii="Times New Roman" w:eastAsia="Times New Roman" w:hAnsi="Times New Roman" w:cs="Times New Roman"/>
          <w:color w:val="000000" w:themeColor="text1"/>
          <w:sz w:val="28"/>
          <w:szCs w:val="28"/>
          <w:lang w:val="uk-UA" w:eastAsia="uk-UA"/>
        </w:rPr>
        <w:t xml:space="preserve"> </w:t>
      </w:r>
      <w:r w:rsidR="004F7A1B" w:rsidRPr="004F7A1B">
        <w:rPr>
          <w:rFonts w:ascii="Times New Roman" w:eastAsia="Times New Roman" w:hAnsi="Times New Roman" w:cs="Times New Roman"/>
          <w:color w:val="000000" w:themeColor="text1"/>
          <w:sz w:val="28"/>
          <w:szCs w:val="28"/>
          <w:lang w:val="uk-UA" w:eastAsia="uk-UA"/>
        </w:rPr>
        <w:t>даної теми</w:t>
      </w:r>
      <w:r w:rsidR="000E1744">
        <w:rPr>
          <w:rFonts w:ascii="Times New Roman" w:eastAsia="Times New Roman" w:hAnsi="Times New Roman" w:cs="Times New Roman"/>
          <w:color w:val="000000" w:themeColor="text1"/>
          <w:sz w:val="28"/>
          <w:szCs w:val="28"/>
          <w:lang w:val="uk-UA" w:eastAsia="uk-UA"/>
        </w:rPr>
        <w:t xml:space="preserve"> в тому, що</w:t>
      </w:r>
      <w:r w:rsidR="004F7A1B" w:rsidRPr="004F7A1B">
        <w:rPr>
          <w:rFonts w:ascii="Times New Roman" w:eastAsia="Times New Roman" w:hAnsi="Times New Roman" w:cs="Times New Roman"/>
          <w:color w:val="000000" w:themeColor="text1"/>
          <w:sz w:val="28"/>
          <w:szCs w:val="28"/>
          <w:lang w:val="uk-UA" w:eastAsia="uk-UA"/>
        </w:rPr>
        <w:t xml:space="preserve"> </w:t>
      </w:r>
      <w:r w:rsidR="000E1744">
        <w:rPr>
          <w:rFonts w:ascii="Times New Roman" w:eastAsia="Times New Roman" w:hAnsi="Times New Roman" w:cs="Times New Roman"/>
          <w:color w:val="000000" w:themeColor="text1"/>
          <w:sz w:val="28"/>
          <w:szCs w:val="28"/>
          <w:lang w:val="uk-UA" w:eastAsia="uk-UA"/>
        </w:rPr>
        <w:t>т</w:t>
      </w:r>
      <w:r w:rsidR="000E1744" w:rsidRPr="000E1744">
        <w:rPr>
          <w:rFonts w:ascii="Times New Roman" w:eastAsia="Times New Roman" w:hAnsi="Times New Roman" w:cs="Times New Roman"/>
          <w:color w:val="000000" w:themeColor="text1"/>
          <w:sz w:val="28"/>
          <w:szCs w:val="28"/>
          <w:lang w:val="uk-UA" w:eastAsia="uk-UA"/>
        </w:rPr>
        <w:t xml:space="preserve">уризм у будь-який час не залишається без уваги та має великий попит. Сьогоденні умови, які стались на території нашої держави негативно пливають на абсолютно всі сфери нашого життя. Проте, не лише негатив приносять військові дії по відношенню до нашої держави. Наприклад, спостерігається активний розвиток військової сфери: набувають популярності військові спеціальності та освітні програми, які пов’язані з ним. Однією з таких тенденцій є розвиток внутрішнього туризму в Україні. Україна має потужні власні туристичні ресурси, які спираються на наявність виходів до морів, узбережь, велику кількість об’єктів природно-заповідного фонду, які приваблюють туристів, і, звичайно – насичену та потужну історико-культурну спадщину. Все це стимулює до розвитку внутрішнього туризму та видів. Втрачаючи кожного дня ресурси нашої природи, актуальним стає та активно набуває значення екологічний туризм. </w:t>
      </w:r>
    </w:p>
    <w:p w14:paraId="531424A4" w14:textId="06405B3E" w:rsidR="000E1744" w:rsidRPr="000E1744" w:rsidRDefault="000E1744" w:rsidP="000E1744">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u w:val="single"/>
          <w:lang w:val="uk-UA" w:eastAsia="uk-UA"/>
        </w:rPr>
        <w:t xml:space="preserve">Метою </w:t>
      </w:r>
      <w:r w:rsidRPr="000E1744">
        <w:rPr>
          <w:rFonts w:ascii="Times New Roman" w:eastAsia="Times New Roman" w:hAnsi="Times New Roman" w:cs="Times New Roman"/>
          <w:color w:val="000000" w:themeColor="text1"/>
          <w:sz w:val="28"/>
          <w:szCs w:val="28"/>
          <w:u w:val="single"/>
          <w:lang w:val="uk-UA" w:eastAsia="uk-UA"/>
        </w:rPr>
        <w:t>дослідження</w:t>
      </w:r>
      <w:r w:rsidRPr="000E1744">
        <w:rPr>
          <w:rFonts w:ascii="Times New Roman" w:eastAsia="Times New Roman" w:hAnsi="Times New Roman" w:cs="Times New Roman"/>
          <w:color w:val="000000" w:themeColor="text1"/>
          <w:sz w:val="28"/>
          <w:szCs w:val="28"/>
          <w:lang w:val="uk-UA" w:eastAsia="uk-UA"/>
        </w:rPr>
        <w:t xml:space="preserve"> є аналіз сучасних проблем та перспектив  екологічного туризму на території Харківської області, як одного із аспектів розвитку внутрішнього туризму. </w:t>
      </w:r>
    </w:p>
    <w:p w14:paraId="70A6F6AF" w14:textId="77777777" w:rsidR="000E1744" w:rsidRPr="000E1744" w:rsidRDefault="000E1744" w:rsidP="000E1744">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color w:val="000000" w:themeColor="text1"/>
          <w:sz w:val="28"/>
          <w:szCs w:val="28"/>
          <w:lang w:val="uk-UA" w:eastAsia="uk-UA"/>
        </w:rPr>
      </w:pPr>
      <w:r w:rsidRPr="000E1744">
        <w:rPr>
          <w:rFonts w:ascii="Times New Roman" w:eastAsia="Times New Roman" w:hAnsi="Times New Roman" w:cs="Times New Roman"/>
          <w:color w:val="000000" w:themeColor="text1"/>
          <w:sz w:val="28"/>
          <w:szCs w:val="28"/>
          <w:u w:val="single"/>
          <w:lang w:val="uk-UA" w:eastAsia="uk-UA"/>
        </w:rPr>
        <w:t>Об’єктом</w:t>
      </w:r>
      <w:r w:rsidRPr="000E1744">
        <w:rPr>
          <w:rFonts w:ascii="Times New Roman" w:eastAsia="Times New Roman" w:hAnsi="Times New Roman" w:cs="Times New Roman"/>
          <w:color w:val="000000" w:themeColor="text1"/>
          <w:sz w:val="28"/>
          <w:szCs w:val="28"/>
          <w:lang w:val="uk-UA" w:eastAsia="uk-UA"/>
        </w:rPr>
        <w:t xml:space="preserve"> </w:t>
      </w:r>
      <w:r w:rsidRPr="000E1744">
        <w:rPr>
          <w:rFonts w:ascii="Times New Roman" w:eastAsia="Times New Roman" w:hAnsi="Times New Roman" w:cs="Times New Roman"/>
          <w:color w:val="000000" w:themeColor="text1"/>
          <w:sz w:val="28"/>
          <w:szCs w:val="28"/>
          <w:u w:val="single"/>
          <w:lang w:val="uk-UA" w:eastAsia="uk-UA"/>
        </w:rPr>
        <w:t xml:space="preserve">дослідження </w:t>
      </w:r>
      <w:r w:rsidRPr="000E1744">
        <w:rPr>
          <w:rFonts w:ascii="Times New Roman" w:eastAsia="Times New Roman" w:hAnsi="Times New Roman" w:cs="Times New Roman"/>
          <w:color w:val="000000" w:themeColor="text1"/>
          <w:sz w:val="28"/>
          <w:szCs w:val="28"/>
          <w:lang w:val="uk-UA" w:eastAsia="uk-UA"/>
        </w:rPr>
        <w:t xml:space="preserve">постає екологічний туризм Харківській області, а </w:t>
      </w:r>
      <w:r w:rsidRPr="000E1744">
        <w:rPr>
          <w:rFonts w:ascii="Times New Roman" w:eastAsia="Times New Roman" w:hAnsi="Times New Roman" w:cs="Times New Roman"/>
          <w:color w:val="000000" w:themeColor="text1"/>
          <w:sz w:val="28"/>
          <w:szCs w:val="28"/>
          <w:u w:val="single"/>
          <w:lang w:val="uk-UA" w:eastAsia="uk-UA"/>
        </w:rPr>
        <w:t>предметом</w:t>
      </w:r>
      <w:r w:rsidRPr="000E1744">
        <w:rPr>
          <w:rFonts w:ascii="Times New Roman" w:eastAsia="Times New Roman" w:hAnsi="Times New Roman" w:cs="Times New Roman"/>
          <w:color w:val="000000" w:themeColor="text1"/>
          <w:sz w:val="28"/>
          <w:szCs w:val="28"/>
          <w:lang w:val="uk-UA" w:eastAsia="uk-UA"/>
        </w:rPr>
        <w:t xml:space="preserve"> – його стан, загальні тенденції до розвитку, проблематика та перспективи. </w:t>
      </w:r>
    </w:p>
    <w:p w14:paraId="505290A8" w14:textId="25F027F7" w:rsidR="000E1744" w:rsidRPr="000E1744" w:rsidRDefault="000E1744" w:rsidP="000E1744">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color w:val="000000" w:themeColor="text1"/>
          <w:sz w:val="28"/>
          <w:szCs w:val="28"/>
          <w:lang w:val="uk-UA" w:eastAsia="uk-UA"/>
        </w:rPr>
      </w:pPr>
      <w:r w:rsidRPr="000E1744">
        <w:rPr>
          <w:rFonts w:ascii="Times New Roman" w:eastAsia="Times New Roman" w:hAnsi="Times New Roman" w:cs="Times New Roman"/>
          <w:color w:val="000000" w:themeColor="text1"/>
          <w:sz w:val="28"/>
          <w:szCs w:val="28"/>
          <w:u w:val="single"/>
          <w:lang w:val="uk-UA" w:eastAsia="uk-UA"/>
        </w:rPr>
        <w:t>Методи дослідження:</w:t>
      </w:r>
      <w:r w:rsidRPr="000E1744">
        <w:rPr>
          <w:rFonts w:ascii="Times New Roman" w:eastAsia="Times New Roman" w:hAnsi="Times New Roman" w:cs="Times New Roman"/>
          <w:color w:val="000000" w:themeColor="text1"/>
          <w:sz w:val="28"/>
          <w:szCs w:val="28"/>
          <w:lang w:val="uk-UA" w:eastAsia="uk-UA"/>
        </w:rPr>
        <w:t xml:space="preserve"> </w:t>
      </w:r>
      <w:r w:rsidRPr="000E1744">
        <w:rPr>
          <w:rFonts w:ascii="Times New Roman" w:eastAsia="Times New Roman" w:hAnsi="Times New Roman" w:cs="Times New Roman"/>
          <w:color w:val="000000" w:themeColor="text1"/>
          <w:sz w:val="28"/>
          <w:szCs w:val="28"/>
          <w:lang w:val="uk-UA" w:eastAsia="uk-UA"/>
        </w:rPr>
        <w:t xml:space="preserve">аналізу, синтезу, структурно-логічне моделювання, систематизації, спостережень тощо. </w:t>
      </w:r>
    </w:p>
    <w:p w14:paraId="42229CBE" w14:textId="123023F5" w:rsidR="004F7A1B" w:rsidRDefault="000E1744" w:rsidP="000E1744">
      <w:pPr>
        <w:tabs>
          <w:tab w:val="left" w:pos="916"/>
          <w:tab w:val="left" w:pos="1832"/>
          <w:tab w:val="left" w:pos="2748"/>
          <w:tab w:val="left" w:pos="3664"/>
          <w:tab w:val="left" w:pos="4580"/>
          <w:tab w:val="left" w:pos="5496"/>
          <w:tab w:val="left" w:pos="6412"/>
          <w:tab w:val="left" w:pos="7328"/>
          <w:tab w:val="left" w:pos="9160"/>
          <w:tab w:val="left" w:pos="9639"/>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s="Times New Roman"/>
          <w:sz w:val="28"/>
          <w:szCs w:val="28"/>
          <w:lang w:val="uk-UA"/>
        </w:rPr>
      </w:pPr>
      <w:r w:rsidRPr="000E1744">
        <w:rPr>
          <w:rFonts w:ascii="Times New Roman" w:eastAsia="Times New Roman" w:hAnsi="Times New Roman" w:cs="Times New Roman"/>
          <w:color w:val="000000" w:themeColor="text1"/>
          <w:sz w:val="28"/>
          <w:szCs w:val="28"/>
          <w:u w:val="single"/>
          <w:lang w:val="uk-UA" w:eastAsia="uk-UA"/>
        </w:rPr>
        <w:t>Структура роботи:</w:t>
      </w:r>
      <w:r>
        <w:rPr>
          <w:rFonts w:ascii="Times New Roman" w:eastAsia="Times New Roman" w:hAnsi="Times New Roman" w:cs="Times New Roman"/>
          <w:color w:val="000000" w:themeColor="text1"/>
          <w:sz w:val="28"/>
          <w:szCs w:val="28"/>
          <w:lang w:val="uk-UA" w:eastAsia="uk-UA"/>
        </w:rPr>
        <w:t xml:space="preserve"> </w:t>
      </w:r>
      <w:r w:rsidRPr="000E1744">
        <w:rPr>
          <w:rFonts w:ascii="Times New Roman" w:eastAsia="Times New Roman" w:hAnsi="Times New Roman" w:cs="Times New Roman"/>
          <w:color w:val="000000" w:themeColor="text1"/>
          <w:sz w:val="28"/>
          <w:szCs w:val="28"/>
          <w:lang w:val="uk-UA" w:eastAsia="uk-UA"/>
        </w:rPr>
        <w:t xml:space="preserve"> складається зі вступу, 3х розділів, висновків, списку використаних джерел, що розміщенні на 63 сторінках, м</w:t>
      </w:r>
      <w:r>
        <w:rPr>
          <w:rFonts w:ascii="Times New Roman" w:eastAsia="Times New Roman" w:hAnsi="Times New Roman" w:cs="Times New Roman"/>
          <w:color w:val="000000" w:themeColor="text1"/>
          <w:sz w:val="28"/>
          <w:szCs w:val="28"/>
          <w:lang w:val="uk-UA" w:eastAsia="uk-UA"/>
        </w:rPr>
        <w:t>істить  4 таблиці і 13 рисунків.</w:t>
      </w:r>
      <w:bookmarkStart w:id="0" w:name="_GoBack"/>
      <w:bookmarkEnd w:id="0"/>
    </w:p>
    <w:p w14:paraId="7B3C245E" w14:textId="77777777" w:rsidR="004F7A1B" w:rsidRDefault="004F7A1B" w:rsidP="002C1E05">
      <w:pPr>
        <w:suppressAutoHyphens/>
        <w:spacing w:after="0" w:line="360" w:lineRule="auto"/>
        <w:ind w:firstLine="919"/>
        <w:jc w:val="both"/>
        <w:rPr>
          <w:rFonts w:ascii="Times New Roman" w:hAnsi="Times New Roman" w:cs="Times New Roman"/>
          <w:sz w:val="28"/>
          <w:szCs w:val="28"/>
          <w:lang w:val="uk-UA"/>
        </w:rPr>
      </w:pPr>
    </w:p>
    <w:p w14:paraId="7A6F7991" w14:textId="77777777" w:rsidR="004F7A1B" w:rsidRDefault="004F7A1B" w:rsidP="002C1E05">
      <w:pPr>
        <w:suppressAutoHyphens/>
        <w:spacing w:after="0" w:line="360" w:lineRule="auto"/>
        <w:ind w:firstLine="919"/>
        <w:jc w:val="both"/>
        <w:rPr>
          <w:rFonts w:ascii="Times New Roman" w:hAnsi="Times New Roman" w:cs="Times New Roman"/>
          <w:sz w:val="28"/>
          <w:szCs w:val="28"/>
          <w:lang w:val="uk-UA"/>
        </w:rPr>
      </w:pPr>
    </w:p>
    <w:p w14:paraId="4F6928C5" w14:textId="77777777" w:rsidR="004F7A1B" w:rsidRDefault="004F7A1B" w:rsidP="002C1E05">
      <w:pPr>
        <w:suppressAutoHyphens/>
        <w:spacing w:after="0" w:line="360" w:lineRule="auto"/>
        <w:ind w:firstLine="919"/>
        <w:jc w:val="both"/>
        <w:rPr>
          <w:rFonts w:ascii="Times New Roman" w:hAnsi="Times New Roman" w:cs="Times New Roman"/>
          <w:sz w:val="28"/>
          <w:szCs w:val="28"/>
          <w:lang w:val="uk-UA"/>
        </w:rPr>
      </w:pPr>
    </w:p>
    <w:p w14:paraId="16BEFD73" w14:textId="77777777" w:rsidR="004F7A1B" w:rsidRDefault="004F7A1B" w:rsidP="002C1E05">
      <w:pPr>
        <w:suppressAutoHyphens/>
        <w:spacing w:after="0" w:line="360" w:lineRule="auto"/>
        <w:ind w:firstLine="919"/>
        <w:jc w:val="both"/>
        <w:rPr>
          <w:rFonts w:ascii="Times New Roman" w:hAnsi="Times New Roman" w:cs="Times New Roman"/>
          <w:sz w:val="28"/>
          <w:szCs w:val="28"/>
          <w:lang w:val="uk-UA"/>
        </w:rPr>
      </w:pPr>
    </w:p>
    <w:p w14:paraId="06DD5F66" w14:textId="77777777" w:rsidR="004F7A1B" w:rsidRDefault="004F7A1B" w:rsidP="002C1E05">
      <w:pPr>
        <w:suppressAutoHyphens/>
        <w:spacing w:after="0" w:line="360" w:lineRule="auto"/>
        <w:ind w:firstLine="919"/>
        <w:jc w:val="both"/>
        <w:rPr>
          <w:rFonts w:ascii="Times New Roman" w:hAnsi="Times New Roman" w:cs="Times New Roman"/>
          <w:sz w:val="28"/>
          <w:szCs w:val="28"/>
          <w:lang w:val="uk-UA"/>
        </w:rPr>
      </w:pPr>
    </w:p>
    <w:p w14:paraId="5227593D" w14:textId="77777777" w:rsidR="004F7A1B" w:rsidRPr="002C1E05" w:rsidRDefault="004F7A1B" w:rsidP="002C1E05">
      <w:pPr>
        <w:suppressAutoHyphens/>
        <w:spacing w:after="0" w:line="360" w:lineRule="auto"/>
        <w:ind w:firstLine="919"/>
        <w:jc w:val="both"/>
        <w:rPr>
          <w:rFonts w:ascii="Times New Roman" w:hAnsi="Times New Roman" w:cs="Times New Roman"/>
          <w:sz w:val="28"/>
          <w:szCs w:val="28"/>
          <w:lang w:val="uk-UA"/>
        </w:rPr>
      </w:pPr>
    </w:p>
    <w:sectPr w:rsidR="004F7A1B" w:rsidRPr="002C1E05" w:rsidSect="000E1744">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60315"/>
    <w:multiLevelType w:val="hybridMultilevel"/>
    <w:tmpl w:val="D0CCC43A"/>
    <w:lvl w:ilvl="0" w:tplc="80D04ED6">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5E0"/>
    <w:rsid w:val="0005301C"/>
    <w:rsid w:val="000E1744"/>
    <w:rsid w:val="002C1E05"/>
    <w:rsid w:val="004F7A1B"/>
    <w:rsid w:val="00613948"/>
    <w:rsid w:val="006F04A1"/>
    <w:rsid w:val="00AC15E0"/>
    <w:rsid w:val="00B80682"/>
    <w:rsid w:val="00C47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9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2021-06-04T07:51:00Z</dcterms:created>
  <dcterms:modified xsi:type="dcterms:W3CDTF">2023-12-20T20:07:00Z</dcterms:modified>
</cp:coreProperties>
</file>